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D" w:rsidRPr="00A0554D" w:rsidRDefault="00A0554D">
      <w:pPr>
        <w:pStyle w:val="ConsPlusTitle"/>
        <w:jc w:val="center"/>
        <w:outlineLvl w:val="0"/>
      </w:pPr>
      <w:r w:rsidRPr="00A0554D">
        <w:t>ПРАВИТЕЛЬСТВО УЛЬЯНОВСКОЙ ОБЛАСТИ</w:t>
      </w:r>
    </w:p>
    <w:p w:rsidR="00A0554D" w:rsidRPr="00A0554D" w:rsidRDefault="00A0554D">
      <w:pPr>
        <w:pStyle w:val="ConsPlusTitle"/>
        <w:ind w:firstLine="540"/>
        <w:jc w:val="both"/>
      </w:pPr>
    </w:p>
    <w:p w:rsidR="00A0554D" w:rsidRPr="00A0554D" w:rsidRDefault="00A0554D">
      <w:pPr>
        <w:pStyle w:val="ConsPlusTitle"/>
        <w:jc w:val="center"/>
      </w:pPr>
      <w:r w:rsidRPr="00A0554D">
        <w:t>ПОСТАНОВЛЕНИЕ</w:t>
      </w:r>
    </w:p>
    <w:p w:rsidR="00A0554D" w:rsidRPr="00A0554D" w:rsidRDefault="00A0554D">
      <w:pPr>
        <w:pStyle w:val="ConsPlusTitle"/>
        <w:jc w:val="center"/>
      </w:pPr>
      <w:r w:rsidRPr="00A0554D">
        <w:t>от 7 октября 2021 г. N 479-П</w:t>
      </w:r>
    </w:p>
    <w:p w:rsidR="00A0554D" w:rsidRPr="00A0554D" w:rsidRDefault="00A0554D">
      <w:pPr>
        <w:pStyle w:val="ConsPlusTitle"/>
        <w:ind w:firstLine="540"/>
        <w:jc w:val="both"/>
      </w:pPr>
    </w:p>
    <w:p w:rsidR="00A0554D" w:rsidRPr="00A0554D" w:rsidRDefault="00A0554D">
      <w:pPr>
        <w:pStyle w:val="ConsPlusTitle"/>
        <w:jc w:val="center"/>
      </w:pPr>
      <w:r w:rsidRPr="00A0554D">
        <w:t>ОБ УТВЕРЖДЕНИИ ПРАВИЛ ПРЕДОСТАВЛЕНИЯ ПРОИЗВОДИТЕЛЯМ</w:t>
      </w:r>
    </w:p>
    <w:p w:rsidR="00A0554D" w:rsidRPr="00A0554D" w:rsidRDefault="00A0554D">
      <w:pPr>
        <w:pStyle w:val="ConsPlusTitle"/>
        <w:jc w:val="center"/>
      </w:pPr>
      <w:r w:rsidRPr="00A0554D">
        <w:t xml:space="preserve">ЗЕРНОВЫХ КУЛЬТУР СУБСИДИЙ ИЗ ОБЛАСТНОГО БЮДЖЕТА </w:t>
      </w:r>
      <w:proofErr w:type="gramStart"/>
      <w:r w:rsidRPr="00A0554D">
        <w:t>УЛЬЯНОВСКОЙ</w:t>
      </w:r>
      <w:proofErr w:type="gramEnd"/>
    </w:p>
    <w:p w:rsidR="00A0554D" w:rsidRPr="00A0554D" w:rsidRDefault="00A0554D">
      <w:pPr>
        <w:pStyle w:val="ConsPlusTitle"/>
        <w:jc w:val="center"/>
      </w:pPr>
      <w:r w:rsidRPr="00A0554D">
        <w:t>ОБЛАСТИ В ЦЕЛЯХ ВОЗМЕЩЕНИЯ ЧАСТИ ИХ ЗАТРАТ, СВЯЗАННЫХ</w:t>
      </w:r>
    </w:p>
    <w:p w:rsidR="00A0554D" w:rsidRPr="00A0554D" w:rsidRDefault="00A0554D">
      <w:pPr>
        <w:pStyle w:val="ConsPlusTitle"/>
        <w:jc w:val="center"/>
      </w:pPr>
      <w:r w:rsidRPr="00A0554D">
        <w:t>С ПРОИЗВОДСТВОМ И РЕАЛИЗАЦИЕЙ ЗЕРНОВЫХ КУЛЬТУР</w:t>
      </w:r>
    </w:p>
    <w:p w:rsidR="00A0554D" w:rsidRPr="00A0554D" w:rsidRDefault="00A0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0554D" w:rsidRPr="00A0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54D" w:rsidRPr="00A0554D" w:rsidRDefault="00A0554D">
            <w:pPr>
              <w:pStyle w:val="ConsPlusNormal"/>
              <w:jc w:val="center"/>
            </w:pPr>
            <w:r w:rsidRPr="00A0554D">
              <w:t>Список изменяющих документов</w:t>
            </w:r>
          </w:p>
          <w:p w:rsidR="00A0554D" w:rsidRPr="00A0554D" w:rsidRDefault="00A0554D">
            <w:pPr>
              <w:pStyle w:val="ConsPlusNormal"/>
              <w:jc w:val="center"/>
            </w:pPr>
            <w:proofErr w:type="gramStart"/>
            <w:r w:rsidRPr="00A0554D">
              <w:t>(в ред. постановлений Правительства Ульяновской области</w:t>
            </w:r>
            <w:proofErr w:type="gramEnd"/>
          </w:p>
          <w:p w:rsidR="00A0554D" w:rsidRPr="00A0554D" w:rsidRDefault="00A0554D">
            <w:pPr>
              <w:pStyle w:val="ConsPlusNormal"/>
              <w:jc w:val="center"/>
            </w:pPr>
            <w:r w:rsidRPr="00A0554D">
              <w:t xml:space="preserve">от 09.03.2022 </w:t>
            </w:r>
            <w:hyperlink r:id="rId4">
              <w:r w:rsidRPr="00A0554D">
                <w:t>N 111-П</w:t>
              </w:r>
            </w:hyperlink>
            <w:r w:rsidRPr="00A0554D">
              <w:t xml:space="preserve">, от 21.07.2022 </w:t>
            </w:r>
            <w:hyperlink r:id="rId5">
              <w:r w:rsidRPr="00A0554D">
                <w:t>N 418-П</w:t>
              </w:r>
            </w:hyperlink>
            <w:r w:rsidRPr="00A0554D">
              <w:t xml:space="preserve">, от 15.11.2022 </w:t>
            </w:r>
            <w:hyperlink r:id="rId6">
              <w:r w:rsidRPr="00A0554D">
                <w:t>N 687-П</w:t>
              </w:r>
            </w:hyperlink>
            <w:r w:rsidRPr="00A0554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</w:tr>
    </w:tbl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ind w:firstLine="540"/>
        <w:jc w:val="both"/>
      </w:pPr>
      <w:proofErr w:type="gramStart"/>
      <w:r w:rsidRPr="00A0554D">
        <w:t xml:space="preserve">В соответствии со </w:t>
      </w:r>
      <w:hyperlink r:id="rId7">
        <w:r w:rsidRPr="00A0554D">
          <w:t>статьей 78</w:t>
        </w:r>
      </w:hyperlink>
      <w:r w:rsidRPr="00A0554D">
        <w:t xml:space="preserve"> Бюджетного кодекса Российской Федерации и в целях обеспечения реализации </w:t>
      </w:r>
      <w:hyperlink r:id="rId8">
        <w:r w:rsidRPr="00A0554D">
          <w:t>постановления</w:t>
        </w:r>
      </w:hyperlink>
      <w:r w:rsidRPr="00A0554D">
        <w:t xml:space="preserve"> Правительства Российской Федерации от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</w:t>
      </w:r>
      <w:proofErr w:type="gramEnd"/>
      <w:r w:rsidRPr="00A0554D">
        <w:t xml:space="preserve"> </w:t>
      </w:r>
      <w:proofErr w:type="gramStart"/>
      <w:r w:rsidRPr="00A0554D">
        <w:t xml:space="preserve">зерновых культур" и государственной </w:t>
      </w:r>
      <w:hyperlink r:id="rId9">
        <w:r w:rsidRPr="00A0554D">
          <w:t>программы</w:t>
        </w:r>
      </w:hyperlink>
      <w:r w:rsidRPr="00A0554D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  <w:proofErr w:type="gramEnd"/>
    </w:p>
    <w:p w:rsidR="00A0554D" w:rsidRPr="00A0554D" w:rsidRDefault="00A0554D">
      <w:pPr>
        <w:pStyle w:val="ConsPlusNormal"/>
        <w:jc w:val="both"/>
      </w:pPr>
      <w:r w:rsidRPr="00A0554D">
        <w:t xml:space="preserve">(преамбула в ред. </w:t>
      </w:r>
      <w:hyperlink r:id="rId10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1. Утвердить прилагаемые </w:t>
      </w:r>
      <w:hyperlink w:anchor="P34">
        <w:r w:rsidRPr="00A0554D">
          <w:t>Правила</w:t>
        </w:r>
      </w:hyperlink>
      <w:r w:rsidRPr="00A0554D">
        <w:t xml:space="preserve">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1.1. </w:t>
      </w:r>
      <w:proofErr w:type="gramStart"/>
      <w:r w:rsidRPr="00A0554D">
        <w:t xml:space="preserve">Установить, что производителям зерновых культур предоставляются в 2022 году субсидии из областного бюджета Ульяновской области в целях возмещения части их затрат, связанных с производством и реализацией зерновых культур, источником финансового обеспечения которых являются иные межбюджетные трансферты, имеющие целевое назначение, предоставляемые из федерального бюджета бюджету Ульяновской области в соответствии с </w:t>
      </w:r>
      <w:hyperlink r:id="rId11">
        <w:r w:rsidRPr="00A0554D">
          <w:t>распоряжением</w:t>
        </w:r>
      </w:hyperlink>
      <w:r w:rsidRPr="00A0554D">
        <w:t xml:space="preserve"> Правительства Российской Федерации от 29.09.2022 N 2846-р, при условии реализации</w:t>
      </w:r>
      <w:proofErr w:type="gramEnd"/>
      <w:r w:rsidRPr="00A0554D">
        <w:t xml:space="preserve"> зерновых культур с 1 августа 2022 года. </w:t>
      </w:r>
      <w:proofErr w:type="gramStart"/>
      <w:r w:rsidRPr="00A0554D">
        <w:t xml:space="preserve">При этом указанные субсидии не предоставляются в случае, если зерновые культуры реализованы производителями зерновых культур в процессе проведения государственных закупочных интервенций в соответствии с </w:t>
      </w:r>
      <w:hyperlink r:id="rId12">
        <w:r w:rsidRPr="00A0554D">
          <w:t>постановлением</w:t>
        </w:r>
      </w:hyperlink>
      <w:r w:rsidRPr="00A0554D">
        <w:t xml:space="preserve"> Правительства Российской Федерации от 05.10.2016 N 1003 "Об утверждении Правил приобретения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</w:t>
      </w:r>
      <w:proofErr w:type="gramEnd"/>
      <w:r w:rsidRPr="00A0554D">
        <w:t xml:space="preserve"> территории Российской Федерации, в процессе проведения государственных закупочных интервенций и ее реализации".</w:t>
      </w:r>
    </w:p>
    <w:p w:rsidR="00A0554D" w:rsidRPr="00A0554D" w:rsidRDefault="00A0554D">
      <w:pPr>
        <w:pStyle w:val="ConsPlusNormal"/>
        <w:jc w:val="both"/>
      </w:pPr>
      <w:r w:rsidRPr="00A0554D">
        <w:t xml:space="preserve">(п. 1.1 </w:t>
      </w:r>
      <w:proofErr w:type="gramStart"/>
      <w:r w:rsidRPr="00A0554D">
        <w:t>введен</w:t>
      </w:r>
      <w:proofErr w:type="gramEnd"/>
      <w:r w:rsidRPr="00A0554D">
        <w:t xml:space="preserve"> </w:t>
      </w:r>
      <w:hyperlink r:id="rId13">
        <w:r w:rsidRPr="00A0554D">
          <w:t>постановлением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2. Настоящее постановление вступает в силу на следующий день после дня его официального опубликования.</w:t>
      </w:r>
    </w:p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jc w:val="right"/>
      </w:pPr>
      <w:proofErr w:type="gramStart"/>
      <w:r w:rsidRPr="00A0554D">
        <w:t>Исполняющий</w:t>
      </w:r>
      <w:proofErr w:type="gramEnd"/>
      <w:r w:rsidRPr="00A0554D">
        <w:t xml:space="preserve"> обязанности Председателя</w:t>
      </w:r>
    </w:p>
    <w:p w:rsidR="00A0554D" w:rsidRPr="00A0554D" w:rsidRDefault="00A0554D">
      <w:pPr>
        <w:pStyle w:val="ConsPlusNormal"/>
        <w:jc w:val="right"/>
      </w:pPr>
      <w:r w:rsidRPr="00A0554D">
        <w:t>Правительства Ульяновской области</w:t>
      </w:r>
    </w:p>
    <w:p w:rsidR="00A0554D" w:rsidRPr="00A0554D" w:rsidRDefault="00A0554D">
      <w:pPr>
        <w:pStyle w:val="ConsPlusNormal"/>
        <w:jc w:val="right"/>
      </w:pPr>
      <w:r w:rsidRPr="00A0554D">
        <w:t>А.С.ТЮРИН</w:t>
      </w:r>
    </w:p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jc w:val="right"/>
        <w:outlineLvl w:val="0"/>
      </w:pPr>
    </w:p>
    <w:p w:rsidR="00A0554D" w:rsidRPr="00A0554D" w:rsidRDefault="00A0554D">
      <w:pPr>
        <w:pStyle w:val="ConsPlusNormal"/>
        <w:jc w:val="right"/>
        <w:outlineLvl w:val="0"/>
      </w:pPr>
      <w:r w:rsidRPr="00A0554D">
        <w:lastRenderedPageBreak/>
        <w:t>Утверждены</w:t>
      </w:r>
    </w:p>
    <w:p w:rsidR="00A0554D" w:rsidRPr="00A0554D" w:rsidRDefault="00A0554D">
      <w:pPr>
        <w:pStyle w:val="ConsPlusNormal"/>
        <w:jc w:val="right"/>
      </w:pPr>
      <w:r w:rsidRPr="00A0554D">
        <w:t>постановлением</w:t>
      </w:r>
    </w:p>
    <w:p w:rsidR="00A0554D" w:rsidRPr="00A0554D" w:rsidRDefault="00A0554D">
      <w:pPr>
        <w:pStyle w:val="ConsPlusNormal"/>
        <w:jc w:val="right"/>
      </w:pPr>
      <w:r w:rsidRPr="00A0554D">
        <w:t>Правительства Ульяновской области</w:t>
      </w:r>
    </w:p>
    <w:p w:rsidR="00A0554D" w:rsidRPr="00A0554D" w:rsidRDefault="00A0554D">
      <w:pPr>
        <w:pStyle w:val="ConsPlusNormal"/>
        <w:jc w:val="right"/>
      </w:pPr>
      <w:r w:rsidRPr="00A0554D">
        <w:t>от 7 октября 2021 г. N 479-П</w:t>
      </w:r>
    </w:p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Title"/>
        <w:jc w:val="center"/>
      </w:pPr>
      <w:bookmarkStart w:id="0" w:name="P34"/>
      <w:bookmarkEnd w:id="0"/>
      <w:r w:rsidRPr="00A0554D">
        <w:t>ПРАВИЛА</w:t>
      </w:r>
    </w:p>
    <w:p w:rsidR="00A0554D" w:rsidRPr="00A0554D" w:rsidRDefault="00A0554D">
      <w:pPr>
        <w:pStyle w:val="ConsPlusTitle"/>
        <w:jc w:val="center"/>
      </w:pPr>
      <w:r w:rsidRPr="00A0554D">
        <w:t>ПРЕДОСТАВЛЕНИЯ ПРОИЗВОДИТЕЛЯМ ЗЕРНОВЫХ КУЛЬТУР СУБСИДИЙ</w:t>
      </w:r>
    </w:p>
    <w:p w:rsidR="00A0554D" w:rsidRPr="00A0554D" w:rsidRDefault="00A0554D">
      <w:pPr>
        <w:pStyle w:val="ConsPlusTitle"/>
        <w:jc w:val="center"/>
      </w:pPr>
      <w:r w:rsidRPr="00A0554D">
        <w:t>ИЗ ОБЛАСТНОГО БЮДЖЕТА УЛЬЯНОВСКОЙ ОБЛАСТИ В ЦЕЛЯХ ВОЗМЕЩЕНИЯ</w:t>
      </w:r>
    </w:p>
    <w:p w:rsidR="00A0554D" w:rsidRPr="00A0554D" w:rsidRDefault="00A0554D">
      <w:pPr>
        <w:pStyle w:val="ConsPlusTitle"/>
        <w:jc w:val="center"/>
      </w:pPr>
      <w:r w:rsidRPr="00A0554D">
        <w:t>ЧАСТИ ИХ ЗАТРАТ, СВЯЗАННЫХ С ПРОИЗВОДСТВОМ И РЕАЛИЗАЦИЕЙ</w:t>
      </w:r>
    </w:p>
    <w:p w:rsidR="00A0554D" w:rsidRPr="00A0554D" w:rsidRDefault="00A0554D">
      <w:pPr>
        <w:pStyle w:val="ConsPlusTitle"/>
        <w:jc w:val="center"/>
      </w:pPr>
      <w:r w:rsidRPr="00A0554D">
        <w:t>ЗЕРНОВЫХ КУЛЬТУР</w:t>
      </w:r>
    </w:p>
    <w:p w:rsidR="00A0554D" w:rsidRPr="00A0554D" w:rsidRDefault="00A0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0554D" w:rsidRPr="00A0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54D" w:rsidRPr="00A0554D" w:rsidRDefault="00A0554D">
            <w:pPr>
              <w:pStyle w:val="ConsPlusNormal"/>
              <w:jc w:val="center"/>
            </w:pPr>
            <w:r w:rsidRPr="00A0554D">
              <w:t>Список изменяющих документов</w:t>
            </w:r>
          </w:p>
          <w:p w:rsidR="00A0554D" w:rsidRPr="00A0554D" w:rsidRDefault="00A0554D">
            <w:pPr>
              <w:pStyle w:val="ConsPlusNormal"/>
              <w:jc w:val="center"/>
            </w:pPr>
            <w:proofErr w:type="gramStart"/>
            <w:r w:rsidRPr="00A0554D">
              <w:t>(в ред. постановлений Правительства Ульяновской области</w:t>
            </w:r>
            <w:proofErr w:type="gramEnd"/>
          </w:p>
          <w:p w:rsidR="00A0554D" w:rsidRPr="00A0554D" w:rsidRDefault="00A0554D">
            <w:pPr>
              <w:pStyle w:val="ConsPlusNormal"/>
              <w:jc w:val="center"/>
            </w:pPr>
            <w:r w:rsidRPr="00A0554D">
              <w:t xml:space="preserve">от 09.03.2022 </w:t>
            </w:r>
            <w:hyperlink r:id="rId14">
              <w:r w:rsidRPr="00A0554D">
                <w:t>N 111-П</w:t>
              </w:r>
            </w:hyperlink>
            <w:r w:rsidRPr="00A0554D">
              <w:t xml:space="preserve">, от 21.07.2022 </w:t>
            </w:r>
            <w:hyperlink r:id="rId15">
              <w:r w:rsidRPr="00A0554D">
                <w:t>N 418-П</w:t>
              </w:r>
            </w:hyperlink>
            <w:r w:rsidRPr="00A0554D">
              <w:t xml:space="preserve">, от 15.11.2022 </w:t>
            </w:r>
            <w:hyperlink r:id="rId16">
              <w:r w:rsidRPr="00A0554D">
                <w:t>N 687-П</w:t>
              </w:r>
            </w:hyperlink>
            <w:r w:rsidRPr="00A0554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</w:tr>
    </w:tbl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ind w:firstLine="540"/>
        <w:jc w:val="both"/>
      </w:pPr>
      <w:bookmarkStart w:id="1" w:name="P43"/>
      <w:bookmarkEnd w:id="1"/>
      <w:r w:rsidRPr="00A0554D">
        <w:t>1. Настоящие Правила устанавливают порядок предоставления производителям зерновых культур субсидий из областного бюджета Ульяновской области в целях возмещения части их затрат (без учета налога на добавленную стоимость), связанных с производством и реализацией зерновых культур (далее - субсидии).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2. </w:t>
      </w:r>
      <w:proofErr w:type="gramStart"/>
      <w:r w:rsidRPr="00A0554D">
        <w:t xml:space="preserve">Понятия "зерновые культуры" и "производители зерновых культур" в настоящих Правилах применяются в значениях, определенных </w:t>
      </w:r>
      <w:hyperlink r:id="rId17">
        <w:r w:rsidRPr="00A0554D">
          <w:t>пунктом 2</w:t>
        </w:r>
      </w:hyperlink>
      <w:r w:rsidRPr="00A0554D">
        <w:t xml:space="preserve">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культур, утвержденных постановлением Правительства Российской Федерации от</w:t>
      </w:r>
      <w:proofErr w:type="gramEnd"/>
      <w:r w:rsidRPr="00A0554D">
        <w:t xml:space="preserve">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культур".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4. </w:t>
      </w:r>
      <w:proofErr w:type="gramStart"/>
      <w:r w:rsidRPr="00A0554D"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A0554D">
        <w:t xml:space="preserve"> </w:t>
      </w:r>
      <w:proofErr w:type="gramStart"/>
      <w:r w:rsidRPr="00A0554D">
        <w:t>бюджете</w:t>
      </w:r>
      <w:proofErr w:type="gramEnd"/>
      <w:r w:rsidRPr="00A0554D">
        <w:t xml:space="preserve"> Ульяновской области на соответствующий финансовый год и плановый период).</w:t>
      </w:r>
    </w:p>
    <w:p w:rsidR="00A0554D" w:rsidRPr="00A0554D" w:rsidRDefault="00A0554D">
      <w:pPr>
        <w:pStyle w:val="ConsPlusNormal"/>
        <w:jc w:val="both"/>
      </w:pPr>
      <w:r w:rsidRPr="00A0554D">
        <w:t xml:space="preserve">(в ред. </w:t>
      </w:r>
      <w:hyperlink r:id="rId18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2" w:name="P48"/>
      <w:bookmarkEnd w:id="2"/>
      <w:r w:rsidRPr="00A0554D">
        <w:t>5. Требования, которым должен соответствовать производитель зерновых культур, обратившийся в Министерство за получением субсидии (далее - заявитель):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а) заявитель - юридическое лицо не должен являться государственным или муниципальным учреждением;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3" w:name="P51"/>
      <w:bookmarkEnd w:id="3"/>
      <w:r w:rsidRPr="00A0554D">
        <w:t xml:space="preserve">б)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A0554D">
        <w:t>предоставленных</w:t>
      </w:r>
      <w:proofErr w:type="gramEnd"/>
      <w:r w:rsidRPr="00A0554D"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</w:t>
      </w:r>
      <w:r w:rsidRPr="00A0554D">
        <w:lastRenderedPageBreak/>
        <w:t>задолженность по денежным обязательствам перед Ульяновской областью;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A0554D">
        <w:t xml:space="preserve"> деятельность в качестве индивидуального предпринимателя;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>г) 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A0554D">
        <w:t xml:space="preserve"> (</w:t>
      </w:r>
      <w:proofErr w:type="spellStart"/>
      <w:proofErr w:type="gramStart"/>
      <w:r w:rsidRPr="00A0554D">
        <w:t>офшорные</w:t>
      </w:r>
      <w:proofErr w:type="spellEnd"/>
      <w:r w:rsidRPr="00A0554D">
        <w:t xml:space="preserve"> зоны) в отношении таких юридических лиц, в совокупности превышает 50 процентов;</w:t>
      </w:r>
      <w:proofErr w:type="gramEnd"/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spellStart"/>
      <w:r w:rsidRPr="00A0554D">
        <w:t>д</w:t>
      </w:r>
      <w:proofErr w:type="spellEnd"/>
      <w:r w:rsidRPr="00A0554D">
        <w:t xml:space="preserve">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3">
        <w:r w:rsidRPr="00A0554D">
          <w:t>пункте 1</w:t>
        </w:r>
      </w:hyperlink>
      <w:r w:rsidRPr="00A0554D">
        <w:t xml:space="preserve"> настоящих Правил;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4" w:name="P56"/>
      <w:bookmarkEnd w:id="4"/>
      <w:r w:rsidRPr="00A0554D"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spellStart"/>
      <w:r w:rsidRPr="00A0554D">
        <w:t>з</w:t>
      </w:r>
      <w:proofErr w:type="spellEnd"/>
      <w:r w:rsidRPr="00A0554D">
        <w:t>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квартал (предшествующие кварталы),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и) заявитель должен подтвердить факт производства им зерновых культур на территории Ульяновской области в году, предшествующем текущему году, и (или) в текущем году и реализацию в текущем году произведенных им зерновых культур;</w:t>
      </w:r>
    </w:p>
    <w:p w:rsidR="00A0554D" w:rsidRPr="00A0554D" w:rsidRDefault="00A0554D">
      <w:pPr>
        <w:pStyle w:val="ConsPlusNormal"/>
        <w:jc w:val="both"/>
      </w:pPr>
      <w:r w:rsidRPr="00A0554D">
        <w:t xml:space="preserve">(в ред. </w:t>
      </w:r>
      <w:hyperlink r:id="rId19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к) заявитель должен подтвердить состав и объем своих затрат, связанных с производством и реализацией зерновых культур;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spellStart"/>
      <w:r w:rsidRPr="00A0554D">
        <w:t>пп</w:t>
      </w:r>
      <w:proofErr w:type="spellEnd"/>
      <w:r w:rsidRPr="00A0554D">
        <w:t xml:space="preserve">. "к" </w:t>
      </w:r>
      <w:proofErr w:type="gramStart"/>
      <w:r w:rsidRPr="00A0554D">
        <w:t>введен</w:t>
      </w:r>
      <w:proofErr w:type="gramEnd"/>
      <w:r w:rsidRPr="00A0554D">
        <w:t xml:space="preserve"> </w:t>
      </w:r>
      <w:hyperlink r:id="rId20">
        <w:r w:rsidRPr="00A0554D">
          <w:t>постановлением</w:t>
        </w:r>
      </w:hyperlink>
      <w:r w:rsidRPr="00A0554D">
        <w:t xml:space="preserve"> Правительства Ульяновской области от 21.07.2022 N 418-П)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2) по состоянию на дату, которая предшествует дате представления 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0554D" w:rsidRPr="00A0554D" w:rsidRDefault="00A0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0554D" w:rsidRPr="00A0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54D" w:rsidRPr="00A0554D" w:rsidRDefault="00A0554D">
            <w:pPr>
              <w:pStyle w:val="ConsPlusNormal"/>
              <w:jc w:val="both"/>
            </w:pPr>
            <w:r w:rsidRPr="00A0554D">
              <w:t xml:space="preserve">Предложение 3 </w:t>
            </w:r>
            <w:proofErr w:type="spellStart"/>
            <w:r w:rsidRPr="00A0554D">
              <w:t>абз</w:t>
            </w:r>
            <w:proofErr w:type="spellEnd"/>
            <w:r w:rsidRPr="00A0554D">
              <w:t xml:space="preserve">. 1 п. 6 </w:t>
            </w:r>
            <w:hyperlink r:id="rId21">
              <w:r w:rsidRPr="00A0554D">
                <w:t>вступает</w:t>
              </w:r>
            </w:hyperlink>
            <w:r w:rsidRPr="00A0554D">
              <w:t xml:space="preserve"> в силу с 01.01.2023 (</w:t>
            </w:r>
            <w:hyperlink r:id="rId22">
              <w:r w:rsidRPr="00A0554D">
                <w:t>постановление</w:t>
              </w:r>
            </w:hyperlink>
            <w:r w:rsidRPr="00A0554D">
              <w:t xml:space="preserve"> Правительства Ульяновской области от 15.11.2022 N 687-П).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</w:tr>
    </w:tbl>
    <w:p w:rsidR="00A0554D" w:rsidRPr="00A0554D" w:rsidRDefault="00A0554D">
      <w:pPr>
        <w:pStyle w:val="ConsPlusNormal"/>
        <w:spacing w:before="260"/>
        <w:ind w:firstLine="540"/>
        <w:jc w:val="both"/>
      </w:pPr>
      <w:bookmarkStart w:id="5" w:name="P64"/>
      <w:bookmarkEnd w:id="5"/>
      <w:r w:rsidRPr="00A0554D">
        <w:t>6. Субсидии предоставляются по ставке из расчета на 1 тонну реализованных зерновых культур. Размеры ставок субсидий утверждаются правовым актом Министерства. При этом в случае, если в году, предшествующем текущему году, заявителем не осуществлялось сельскохозяйственное страхование с государственной поддержкой в отношении земельного участка (земельных участков), занятого (занятых) посевами конкретной зерновой культуры, в целях возмещения части затрат, на производство и реализацию которой предоставляется субсидия, при определении размера ставок субсидий применяется коэффициент 0,7.</w:t>
      </w:r>
    </w:p>
    <w:p w:rsidR="00A0554D" w:rsidRPr="00A0554D" w:rsidRDefault="00A0554D">
      <w:pPr>
        <w:pStyle w:val="ConsPlusNormal"/>
        <w:jc w:val="both"/>
      </w:pPr>
      <w:r w:rsidRPr="00A0554D">
        <w:t xml:space="preserve">(в ред. </w:t>
      </w:r>
      <w:hyperlink r:id="rId23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lastRenderedPageBreak/>
        <w:t>Объем субсидии, подлежащей предоставлению заявителю, определяется как произведение объема произведенных и реализованных зерновых культур и установленного размера ставки субсидии. При этом совокупный объем субсидий, предоставляемых заявителю в текущем финансовом году в целях возмещения части затрат, связанных с производством и реализацией зерновых культур, не может составлять более 50 процентов объема таких затрат.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6" w:name="P67"/>
      <w:bookmarkEnd w:id="6"/>
      <w:r w:rsidRPr="00A0554D">
        <w:t>7. Для получения субсидии заявитель представляет в Министерство: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1) заявление на получение субсидии, составленное по форме, утвержденной правовым актом Министерства (далее - заявление);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>3) копию заполненной формы (копии заполненных форм) федерального статистического наблюдения N 29-СХ "Сведения о сборе урожая сельскохозяйственных культур" за год, предшествующий текущему году, и (или) за текущий год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(представляются заявителем - юридическим лицом, не являющимся</w:t>
      </w:r>
      <w:proofErr w:type="gramEnd"/>
      <w:r w:rsidRPr="00A0554D">
        <w:t xml:space="preserve"> субъектом малого предпринимательства или крестьянским (фермерским) хозяйством, реализовавшим зерновые культуры до 1 сентября 2022 года);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spellStart"/>
      <w:r w:rsidRPr="00A0554D">
        <w:t>пп</w:t>
      </w:r>
      <w:proofErr w:type="spellEnd"/>
      <w:r w:rsidRPr="00A0554D">
        <w:t xml:space="preserve">. 3 в ред. </w:t>
      </w:r>
      <w:hyperlink r:id="rId24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>4) копию заполненной формы (копии заполненных форм) федерального статистического наблюдения N 2-фермер "Сведения о сборе урожая сельскохозяйственных культур" за год, предшествующий текущему году, и (или) за текущий год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(представляются заявителем - юридическим лицом, являющимся субъектом</w:t>
      </w:r>
      <w:proofErr w:type="gramEnd"/>
      <w:r w:rsidRPr="00A0554D">
        <w:t xml:space="preserve"> малого предпринимательства (кроме микропредприятия), или заявителем - индивидуальным предпринимателем, реализовавшим зерновые культуры до 1 сентября 2022 года);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spellStart"/>
      <w:r w:rsidRPr="00A0554D">
        <w:t>пп</w:t>
      </w:r>
      <w:proofErr w:type="spellEnd"/>
      <w:r w:rsidRPr="00A0554D">
        <w:t xml:space="preserve">. 4 в ред. </w:t>
      </w:r>
      <w:hyperlink r:id="rId25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4.1) документ, содержащий сведения об объемах производства зерновых культур собственного производства из Федеральной государственной информационной системы </w:t>
      </w:r>
      <w:proofErr w:type="spellStart"/>
      <w:r w:rsidRPr="00A0554D">
        <w:t>прослеживаемости</w:t>
      </w:r>
      <w:proofErr w:type="spellEnd"/>
      <w:r w:rsidRPr="00A0554D">
        <w:t xml:space="preserve"> зерна и продуктов переработки зерна (представляется заявителем, реализовавшим зерновые культуры после 1 сентября 2022 года);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spellStart"/>
      <w:r w:rsidRPr="00A0554D">
        <w:t>пп</w:t>
      </w:r>
      <w:proofErr w:type="spellEnd"/>
      <w:r w:rsidRPr="00A0554D">
        <w:t xml:space="preserve">. 4.1 </w:t>
      </w:r>
      <w:proofErr w:type="gramStart"/>
      <w:r w:rsidRPr="00A0554D">
        <w:t>введен</w:t>
      </w:r>
      <w:proofErr w:type="gramEnd"/>
      <w:r w:rsidRPr="00A0554D">
        <w:t xml:space="preserve"> </w:t>
      </w:r>
      <w:hyperlink r:id="rId26">
        <w:r w:rsidRPr="00A0554D">
          <w:t>постановлением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>5) реестр документов (деклараций соответствия, договоров (при наличии), товарных (товарно-транспортных) накладных и (или) универсальных передаточных документов, платежных поручений), подтверждающих факт реализации зерновых культур собственного производства за период, указанный в заявлении, составленный по форме, утвержденной правовым актом Министерства, и указанные в данном реестре документы (копии документов, заверенные единоличным исполнительным органом заявителя - юридического лица или заявителем - индивидуальным предпринимателем соответственно) (представляются заявителем, реализовавшим</w:t>
      </w:r>
      <w:proofErr w:type="gramEnd"/>
      <w:r w:rsidRPr="00A0554D">
        <w:t xml:space="preserve"> зерновые культуры до 1 сентября 2022 года);</w:t>
      </w:r>
    </w:p>
    <w:p w:rsidR="00A0554D" w:rsidRPr="00A0554D" w:rsidRDefault="00A0554D">
      <w:pPr>
        <w:pStyle w:val="ConsPlusNormal"/>
        <w:jc w:val="both"/>
      </w:pPr>
      <w:r w:rsidRPr="00A0554D">
        <w:t xml:space="preserve">(в ред. постановлений Правительства Ульяновской области от 21.07.2022 </w:t>
      </w:r>
      <w:hyperlink r:id="rId27">
        <w:r w:rsidRPr="00A0554D">
          <w:t>N 418-П</w:t>
        </w:r>
      </w:hyperlink>
      <w:r w:rsidRPr="00A0554D">
        <w:t xml:space="preserve">, от 15.11.2022 </w:t>
      </w:r>
      <w:hyperlink r:id="rId28">
        <w:r w:rsidRPr="00A0554D">
          <w:t>N 687-П</w:t>
        </w:r>
      </w:hyperlink>
      <w:r w:rsidRPr="00A0554D">
        <w:t>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 xml:space="preserve">5.1) товаросопроводительный документ на партию зерна или партию продуктов переработки зерна, оформленный в соответствии с </w:t>
      </w:r>
      <w:hyperlink r:id="rId29">
        <w:r w:rsidRPr="00A0554D">
          <w:t>Правилами</w:t>
        </w:r>
      </w:hyperlink>
      <w:r w:rsidRPr="00A0554D">
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proofErr w:type="spellStart"/>
      <w:r w:rsidRPr="00A0554D">
        <w:t>прослеживаемости</w:t>
      </w:r>
      <w:proofErr w:type="spellEnd"/>
      <w:r w:rsidRPr="00A0554D">
        <w:t xml:space="preserve"> зерна и продуктов переработки зерна, утвержденными постановлением Правительства Российской Федерации от 09.10.2021 N 1721 "Об утверждении Правил оформления товаросопроводительного документа на партию зерна или партию продуктов переработки</w:t>
      </w:r>
      <w:proofErr w:type="gramEnd"/>
      <w:r w:rsidRPr="00A0554D">
        <w:t xml:space="preserve"> зерна в Федеральной государственной информационной системе </w:t>
      </w:r>
      <w:proofErr w:type="spellStart"/>
      <w:r w:rsidRPr="00A0554D">
        <w:t>прослеживаемости</w:t>
      </w:r>
      <w:proofErr w:type="spellEnd"/>
      <w:r w:rsidRPr="00A0554D">
        <w:t xml:space="preserve"> зерна и продуктов переработки зерна" (представляются заявителем, реализовавшим зерновые культуры после 1 сентября 2022 года);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spellStart"/>
      <w:r w:rsidRPr="00A0554D">
        <w:t>пп</w:t>
      </w:r>
      <w:proofErr w:type="spellEnd"/>
      <w:r w:rsidRPr="00A0554D">
        <w:t xml:space="preserve">. 5.1 </w:t>
      </w:r>
      <w:proofErr w:type="gramStart"/>
      <w:r w:rsidRPr="00A0554D">
        <w:t>введен</w:t>
      </w:r>
      <w:proofErr w:type="gramEnd"/>
      <w:r w:rsidRPr="00A0554D">
        <w:t xml:space="preserve"> </w:t>
      </w:r>
      <w:hyperlink r:id="rId30">
        <w:r w:rsidRPr="00A0554D">
          <w:t>постановлением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6) справку о составе и объеме затрат заявителя, связанных с производством и реализацией </w:t>
      </w:r>
      <w:r w:rsidRPr="00A0554D">
        <w:lastRenderedPageBreak/>
        <w:t>зерновых культур, составленную по форме, утвержденной правовым актом Министерства, и копии документов, подтверждающих содержащиеся в указанной справке сведения;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spellStart"/>
      <w:r w:rsidRPr="00A0554D">
        <w:t>пп</w:t>
      </w:r>
      <w:proofErr w:type="spellEnd"/>
      <w:r w:rsidRPr="00A0554D">
        <w:t xml:space="preserve">. 6 в ред. </w:t>
      </w:r>
      <w:hyperlink r:id="rId31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7) документ, подтверждающий согласие на обработку персональных данных (представляется заявителем, являющимся индивидуальным предпринимателем);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>7.1)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spellStart"/>
      <w:r w:rsidRPr="00A0554D">
        <w:t>пп</w:t>
      </w:r>
      <w:proofErr w:type="spellEnd"/>
      <w:r w:rsidRPr="00A0554D">
        <w:t xml:space="preserve">. 7.1 </w:t>
      </w:r>
      <w:proofErr w:type="gramStart"/>
      <w:r w:rsidRPr="00A0554D">
        <w:t>введен</w:t>
      </w:r>
      <w:proofErr w:type="gramEnd"/>
      <w:r w:rsidRPr="00A0554D">
        <w:t xml:space="preserve"> </w:t>
      </w:r>
      <w:hyperlink r:id="rId32">
        <w:r w:rsidRPr="00A0554D">
          <w:t>постановлением</w:t>
        </w:r>
      </w:hyperlink>
      <w:r w:rsidRPr="00A0554D">
        <w:t xml:space="preserve"> Правительства Ульяновской области от 09.03.2022 N 111-П; в ред. </w:t>
      </w:r>
      <w:hyperlink r:id="rId33">
        <w:r w:rsidRPr="00A0554D">
          <w:t>постановления</w:t>
        </w:r>
      </w:hyperlink>
      <w:r w:rsidRPr="00A0554D">
        <w:t xml:space="preserve"> Правительства Ульяновской области от 21.07.2022 N 418-П)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 xml:space="preserve">8) справку о соответствии заявителя по состоянию на дату, непосредственно предшествующую дате представления в Министерство документов, требованиям, установленным </w:t>
      </w:r>
      <w:hyperlink w:anchor="P51">
        <w:r w:rsidRPr="00A0554D">
          <w:t>подпунктами "б"</w:t>
        </w:r>
      </w:hyperlink>
      <w:r w:rsidRPr="00A0554D">
        <w:t xml:space="preserve"> - </w:t>
      </w:r>
      <w:hyperlink w:anchor="P56">
        <w:r w:rsidRPr="00A0554D">
          <w:t>"ж" подпункта 1 пункта 5</w:t>
        </w:r>
      </w:hyperlink>
      <w:r w:rsidRPr="00A0554D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  <w:proofErr w:type="gramEnd"/>
    </w:p>
    <w:p w:rsidR="00A0554D" w:rsidRPr="00A0554D" w:rsidRDefault="00A0554D">
      <w:pPr>
        <w:pStyle w:val="ConsPlusNormal"/>
        <w:jc w:val="both"/>
      </w:pPr>
      <w:r w:rsidRPr="00A0554D">
        <w:t xml:space="preserve">(в ред. </w:t>
      </w:r>
      <w:hyperlink r:id="rId34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своего нахождения (месту жительства), не ранее 30 календарных дней до даты ее представления в Министерство.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7" w:name="P88"/>
      <w:bookmarkEnd w:id="7"/>
      <w:r w:rsidRPr="00A0554D">
        <w:t>8. Министерство принимает документы в срок, установленный правовым актом Министерства.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9.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(с точностью до минуты) его регистрации. Страницы журнала регистрации нумеруются, прошнуровываются и скрепляются печатью Министерства.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8" w:name="P90"/>
      <w:bookmarkEnd w:id="8"/>
      <w:r w:rsidRPr="00A0554D">
        <w:t>Заявитель вправе до заключения с ним соглашения о предоставлении субсидии представить в Министерство заявление об отзыве заявления, которое регистрируется в день приема указанного заявления в журнале регистрации. Заявитель, представивший заявление об отзыве заявления, считается уклонившимся от получения субсидий.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gramStart"/>
      <w:r w:rsidRPr="00A0554D">
        <w:t>а</w:t>
      </w:r>
      <w:proofErr w:type="gramEnd"/>
      <w:r w:rsidRPr="00A0554D">
        <w:t xml:space="preserve">бзац введен </w:t>
      </w:r>
      <w:hyperlink r:id="rId35">
        <w:r w:rsidRPr="00A0554D">
          <w:t>постановлением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10. В течение 15 рабочих дней, следующих за днем регистрации заявления: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 xml:space="preserve">1) Министерство проводит проверку представления заявителем документов в пределах срока, установленного в соответствии с </w:t>
      </w:r>
      <w:hyperlink w:anchor="P88">
        <w:r w:rsidRPr="00A0554D">
          <w:t>пунктом 8</w:t>
        </w:r>
      </w:hyperlink>
      <w:r w:rsidRPr="00A0554D"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</w:t>
      </w:r>
      <w:proofErr w:type="gramEnd"/>
      <w:r w:rsidRPr="00A0554D">
        <w:t xml:space="preserve"> </w:t>
      </w:r>
      <w:proofErr w:type="gramStart"/>
      <w:r w:rsidRPr="00A0554D">
        <w:t>противоречащих</w:t>
      </w:r>
      <w:proofErr w:type="gramEnd"/>
      <w:r w:rsidRPr="00A0554D">
        <w:t xml:space="preserve"> законодательству Российской Федерации, и передает документы на рассмотрение комиссии, созданной Министерством (далее - комиссия). Состав комиссии и положение о ней утверждаются правовыми актами Министерства;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 xml:space="preserve">2) комиссия рассматривает представленные документы и проверяет соответствие содержащихся в них сведений требованиям, установленным </w:t>
      </w:r>
      <w:hyperlink w:anchor="P67">
        <w:r w:rsidRPr="00A0554D">
          <w:t>пунктом 7</w:t>
        </w:r>
      </w:hyperlink>
      <w:r w:rsidRPr="00A0554D">
        <w:t xml:space="preserve"> настоящих Правил, соответствие заявителя требованиям, установленным </w:t>
      </w:r>
      <w:hyperlink w:anchor="P48">
        <w:r w:rsidRPr="00A0554D">
          <w:t>пунктом 5</w:t>
        </w:r>
      </w:hyperlink>
      <w:r w:rsidRPr="00A0554D">
        <w:t xml:space="preserve"> настоящих Правил, а также соответствие расчета объема субсидии требованиям, установленным </w:t>
      </w:r>
      <w:hyperlink w:anchor="P64">
        <w:r w:rsidRPr="00A0554D">
          <w:t>пунктом 6</w:t>
        </w:r>
      </w:hyperlink>
      <w:r w:rsidRPr="00A0554D">
        <w:t xml:space="preserve"> настоящих Правил;</w:t>
      </w:r>
      <w:proofErr w:type="gramEnd"/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3) по результатам рассмотрения комиссией документов оформляется протокол заседания комиссии, который передается в Министерство;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4) Министерство на основании протокола заседания комиссии принимает решение о предоставлении субсидии или об отказе в предоставлении субсидии, которое оформляется в форме уведомления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A0554D">
        <w:t xml:space="preserve">При этом в случае принятия Министерством решения об отказе в </w:t>
      </w:r>
      <w:r w:rsidRPr="00A0554D">
        <w:lastRenderedPageBreak/>
        <w:t>предоставлении субсидии в уведомлении</w:t>
      </w:r>
      <w:proofErr w:type="gramEnd"/>
      <w:r w:rsidRPr="00A0554D">
        <w:t xml:space="preserve"> излагаются обстоятельства, послужившие основанием для принятия такого решения в соответствии с </w:t>
      </w:r>
      <w:hyperlink w:anchor="P105">
        <w:r w:rsidRPr="00A0554D">
          <w:t>пунктом 12</w:t>
        </w:r>
      </w:hyperlink>
      <w:r w:rsidRPr="00A0554D">
        <w:t xml:space="preserve"> настоящих Правил;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тайны. Соглашение о предоставлении субсидии должно содержать в том числе: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proofErr w:type="gramStart"/>
      <w:r w:rsidRPr="00A0554D">
        <w:t>а) сведения об объеме субсидии;</w:t>
      </w:r>
      <w:proofErr w:type="gramEnd"/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9" w:name="P100"/>
      <w:bookmarkEnd w:id="9"/>
      <w:r w:rsidRPr="00A0554D"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значения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36">
        <w:r w:rsidRPr="00A0554D">
          <w:t>статьями 268.1</w:t>
        </w:r>
      </w:hyperlink>
      <w:r w:rsidRPr="00A0554D">
        <w:t xml:space="preserve"> и </w:t>
      </w:r>
      <w:hyperlink r:id="rId37">
        <w:r w:rsidRPr="00A0554D">
          <w:t>269.2</w:t>
        </w:r>
      </w:hyperlink>
      <w:r w:rsidRPr="00A0554D">
        <w:t xml:space="preserve"> Бюджетного кодекса Российской Федерации;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в) точная дата завершения и конечное значение результата предоставления субсидии.</w:t>
      </w:r>
    </w:p>
    <w:p w:rsidR="00A0554D" w:rsidRPr="00A0554D" w:rsidRDefault="00A0554D">
      <w:pPr>
        <w:pStyle w:val="ConsPlusNormal"/>
        <w:jc w:val="both"/>
      </w:pPr>
      <w:r w:rsidRPr="00A0554D">
        <w:t xml:space="preserve">(п. 10 в ред. </w:t>
      </w:r>
      <w:hyperlink r:id="rId38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11. </w:t>
      </w:r>
      <w:proofErr w:type="gramStart"/>
      <w:r w:rsidRPr="00A0554D"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A0554D">
        <w:t>недостижения</w:t>
      </w:r>
      <w:proofErr w:type="spellEnd"/>
      <w:r w:rsidRPr="00A0554D">
        <w:t xml:space="preserve"> Министерством и получателем субсидии согласия относительно таких новых условий.</w:t>
      </w:r>
      <w:proofErr w:type="gramEnd"/>
    </w:p>
    <w:p w:rsidR="00A0554D" w:rsidRPr="00A0554D" w:rsidRDefault="00A0554D">
      <w:pPr>
        <w:pStyle w:val="ConsPlusNormal"/>
        <w:jc w:val="both"/>
      </w:pPr>
      <w:r w:rsidRPr="00A0554D">
        <w:t xml:space="preserve">(п. 11 в ред. </w:t>
      </w:r>
      <w:hyperlink r:id="rId39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10" w:name="P105"/>
      <w:bookmarkEnd w:id="10"/>
      <w:r w:rsidRPr="00A0554D">
        <w:t xml:space="preserve">12. </w:t>
      </w:r>
      <w:proofErr w:type="gramStart"/>
      <w:r w:rsidRPr="00A0554D"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8">
        <w:r w:rsidRPr="00A0554D">
          <w:t>пунктом 5</w:t>
        </w:r>
      </w:hyperlink>
      <w:r w:rsidRPr="00A0554D">
        <w:t xml:space="preserve"> настоящих Правил, несоответствие расчета объема субсидии требованиям, установленным </w:t>
      </w:r>
      <w:hyperlink w:anchor="P64">
        <w:r w:rsidRPr="00A0554D">
          <w:t>пунктом 6</w:t>
        </w:r>
      </w:hyperlink>
      <w:r w:rsidRPr="00A0554D"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A0554D">
        <w:t xml:space="preserve"> по истечении срока, установленного </w:t>
      </w:r>
      <w:hyperlink w:anchor="P88">
        <w:r w:rsidRPr="00A0554D">
          <w:t>пунктом 8</w:t>
        </w:r>
      </w:hyperlink>
      <w:r w:rsidRPr="00A0554D"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90">
        <w:r w:rsidRPr="00A0554D">
          <w:t>абзаце втором пункта 9</w:t>
        </w:r>
      </w:hyperlink>
      <w:r w:rsidRPr="00A0554D">
        <w:t xml:space="preserve"> настоящих Правил.</w:t>
      </w:r>
    </w:p>
    <w:p w:rsidR="00A0554D" w:rsidRPr="00A0554D" w:rsidRDefault="00A0554D">
      <w:pPr>
        <w:pStyle w:val="ConsPlusNormal"/>
        <w:jc w:val="both"/>
      </w:pPr>
      <w:r w:rsidRPr="00A0554D">
        <w:t xml:space="preserve">(в ред. </w:t>
      </w:r>
      <w:hyperlink r:id="rId40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13. </w:t>
      </w:r>
      <w:proofErr w:type="gramStart"/>
      <w:r w:rsidRPr="00A0554D"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(с точностью до минуты) их регистрации в журнале регистрации).</w:t>
      </w:r>
      <w:proofErr w:type="gramEnd"/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14. </w:t>
      </w:r>
      <w:proofErr w:type="gramStart"/>
      <w:r w:rsidRPr="00A0554D">
        <w:t xml:space="preserve">Заявитель после устранения обстоятельств, послуживших основанием для принятия решения об отказе в предоставлении ему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Министерством в соответствии </w:t>
      </w:r>
      <w:hyperlink w:anchor="P88">
        <w:r w:rsidRPr="00A0554D">
          <w:t>пунктом 8</w:t>
        </w:r>
      </w:hyperlink>
      <w:r w:rsidRPr="00A0554D">
        <w:t xml:space="preserve"> настоящих Правил, или представлением заявления, указанного в </w:t>
      </w:r>
      <w:hyperlink w:anchor="P90">
        <w:r w:rsidRPr="00A0554D">
          <w:t>абзаце втором пункта 9</w:t>
        </w:r>
      </w:hyperlink>
      <w:r w:rsidRPr="00A0554D">
        <w:t xml:space="preserve"> настоящих Правил.</w:t>
      </w:r>
      <w:proofErr w:type="gramEnd"/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gramStart"/>
      <w:r w:rsidRPr="00A0554D">
        <w:t>п</w:t>
      </w:r>
      <w:proofErr w:type="gramEnd"/>
      <w:r w:rsidRPr="00A0554D">
        <w:t xml:space="preserve">. 14 в ред. </w:t>
      </w:r>
      <w:hyperlink r:id="rId41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15. </w:t>
      </w:r>
      <w:proofErr w:type="gramStart"/>
      <w:r w:rsidRPr="00A0554D">
        <w:t>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</w:t>
      </w:r>
      <w:proofErr w:type="gramEnd"/>
      <w:r w:rsidRPr="00A0554D">
        <w:t xml:space="preserve"> (или) поступления средств, образовавшихся в </w:t>
      </w:r>
      <w:r w:rsidRPr="00A0554D">
        <w:lastRenderedPageBreak/>
        <w:t xml:space="preserve">результате возврата субсидий получателями субсидий, в соответствии с </w:t>
      </w:r>
      <w:hyperlink w:anchor="P128">
        <w:r w:rsidRPr="00A0554D">
          <w:t>подпунктом 1 пункта 22</w:t>
        </w:r>
      </w:hyperlink>
      <w:r w:rsidRPr="00A0554D">
        <w:t xml:space="preserve"> настоящих Правил. </w:t>
      </w:r>
      <w:proofErr w:type="gramStart"/>
      <w:r w:rsidRPr="00A0554D"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настоящем пункте заявителю в порядке очередности представления документов, определяемой по дате и времени (с точностью до минуты) их регистрации в журнале регистрации, уведомление о наличии</w:t>
      </w:r>
      <w:proofErr w:type="gramEnd"/>
      <w:r w:rsidRPr="00A0554D">
        <w:t xml:space="preserve"> указанных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gramStart"/>
      <w:r w:rsidRPr="00A0554D">
        <w:t>в</w:t>
      </w:r>
      <w:proofErr w:type="gramEnd"/>
      <w:r w:rsidRPr="00A0554D">
        <w:t xml:space="preserve"> ред. </w:t>
      </w:r>
      <w:hyperlink r:id="rId42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16. Субсидия перечисляется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17. Достигнутым результатом предоставления субсидии является объем реализованных зерновых культур собственного производства (в тоннах).</w:t>
      </w:r>
    </w:p>
    <w:p w:rsidR="00A0554D" w:rsidRPr="00A0554D" w:rsidRDefault="00A0554D">
      <w:pPr>
        <w:pStyle w:val="ConsPlusNormal"/>
        <w:jc w:val="both"/>
      </w:pPr>
      <w:r w:rsidRPr="00A0554D">
        <w:t xml:space="preserve">(в ред. </w:t>
      </w:r>
      <w:hyperlink r:id="rId43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18. Получатель субсидии не позднее 10 рабочего дня первого месяца года, следующего за годом, в котором ему была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субсидии.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gramStart"/>
      <w:r w:rsidRPr="00A0554D">
        <w:t>в</w:t>
      </w:r>
      <w:proofErr w:type="gramEnd"/>
      <w:r w:rsidRPr="00A0554D">
        <w:t xml:space="preserve"> ред. </w:t>
      </w:r>
      <w:hyperlink r:id="rId44">
        <w:r w:rsidRPr="00A0554D">
          <w:t>постановления</w:t>
        </w:r>
      </w:hyperlink>
      <w:r w:rsidRPr="00A0554D">
        <w:t xml:space="preserve"> Правительства Ульяновской области от 21.07.2022 N 418-П)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19.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100">
        <w:r w:rsidRPr="00A0554D">
          <w:t>подпункте "б" подпункта 6 пункта 10</w:t>
        </w:r>
      </w:hyperlink>
      <w:r w:rsidRPr="00A0554D">
        <w:t xml:space="preserve"> настоящих Правил.</w:t>
      </w:r>
    </w:p>
    <w:p w:rsidR="00A0554D" w:rsidRPr="00A0554D" w:rsidRDefault="00A0554D">
      <w:pPr>
        <w:pStyle w:val="ConsPlusNormal"/>
        <w:jc w:val="both"/>
      </w:pPr>
      <w:r w:rsidRPr="00A0554D">
        <w:t>(</w:t>
      </w:r>
      <w:proofErr w:type="gramStart"/>
      <w:r w:rsidRPr="00A0554D">
        <w:t>в</w:t>
      </w:r>
      <w:proofErr w:type="gramEnd"/>
      <w:r w:rsidRPr="00A0554D">
        <w:t xml:space="preserve"> ред. постановлений Правительства Ульяновской области от 09.03.2022 </w:t>
      </w:r>
      <w:hyperlink r:id="rId45">
        <w:r w:rsidRPr="00A0554D">
          <w:t>N 111-П</w:t>
        </w:r>
      </w:hyperlink>
      <w:r w:rsidRPr="00A0554D">
        <w:t xml:space="preserve">, от 15.11.2022 </w:t>
      </w:r>
      <w:hyperlink r:id="rId46">
        <w:r w:rsidRPr="00A0554D">
          <w:t>N 687-П</w:t>
        </w:r>
      </w:hyperlink>
      <w:r w:rsidRPr="00A0554D">
        <w:t>)</w:t>
      </w:r>
    </w:p>
    <w:p w:rsidR="00A0554D" w:rsidRPr="00A0554D" w:rsidRDefault="00A0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0554D" w:rsidRPr="00A0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54D" w:rsidRPr="00A0554D" w:rsidRDefault="00A0554D">
            <w:pPr>
              <w:pStyle w:val="ConsPlusNormal"/>
              <w:jc w:val="both"/>
            </w:pPr>
            <w:proofErr w:type="spellStart"/>
            <w:r w:rsidRPr="00A0554D">
              <w:t>Абз</w:t>
            </w:r>
            <w:proofErr w:type="spellEnd"/>
            <w:r w:rsidRPr="00A0554D">
              <w:t xml:space="preserve">. второй п. 19 </w:t>
            </w:r>
            <w:hyperlink r:id="rId47">
              <w:r w:rsidRPr="00A0554D">
                <w:t>вступает</w:t>
              </w:r>
            </w:hyperlink>
            <w:r w:rsidRPr="00A0554D"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4D" w:rsidRPr="00A0554D" w:rsidRDefault="00A0554D">
            <w:pPr>
              <w:pStyle w:val="ConsPlusNormal"/>
            </w:pPr>
          </w:p>
        </w:tc>
      </w:tr>
    </w:tbl>
    <w:p w:rsidR="00A0554D" w:rsidRPr="00A0554D" w:rsidRDefault="00A0554D">
      <w:pPr>
        <w:pStyle w:val="ConsPlusNormal"/>
        <w:spacing w:before="260"/>
        <w:ind w:firstLine="540"/>
        <w:jc w:val="both"/>
      </w:pPr>
      <w:r w:rsidRPr="00A0554D">
        <w:t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0554D" w:rsidRPr="00A0554D" w:rsidRDefault="00A0554D">
      <w:pPr>
        <w:pStyle w:val="ConsPlusNormal"/>
        <w:jc w:val="both"/>
      </w:pPr>
      <w:r w:rsidRPr="00A0554D">
        <w:t xml:space="preserve">(абзац введен </w:t>
      </w:r>
      <w:hyperlink r:id="rId48">
        <w:r w:rsidRPr="00A0554D">
          <w:t>постановлением</w:t>
        </w:r>
      </w:hyperlink>
      <w:r w:rsidRPr="00A0554D">
        <w:t xml:space="preserve"> Правительства Ульяновской области от 21.07.2022 N 418-П)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11" w:name="P122"/>
      <w:bookmarkEnd w:id="11"/>
      <w:r w:rsidRPr="00A0554D">
        <w:t xml:space="preserve">20. В случае нарушения получателем субсидии условий, установленных при предоставлении субсидии, и (или) установления факта представления получателем субсидии документов, содержащих недостоверные сведения, </w:t>
      </w:r>
      <w:proofErr w:type="gramStart"/>
      <w:r w:rsidRPr="00A0554D">
        <w:t>выявленных</w:t>
      </w:r>
      <w:proofErr w:type="gramEnd"/>
      <w:r w:rsidRPr="00A0554D"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В случае </w:t>
      </w:r>
      <w:proofErr w:type="spellStart"/>
      <w:r w:rsidRPr="00A0554D">
        <w:t>недостижения</w:t>
      </w:r>
      <w:proofErr w:type="spellEnd"/>
      <w:r w:rsidRPr="00A0554D">
        <w:t xml:space="preserve"> получателем </w:t>
      </w:r>
      <w:proofErr w:type="gramStart"/>
      <w:r w:rsidRPr="00A0554D">
        <w:t>субсидии значения результата предоставления субсидии</w:t>
      </w:r>
      <w:proofErr w:type="gramEnd"/>
      <w:r w:rsidRPr="00A0554D">
        <w:t xml:space="preserve"> субсидия подлежит возврату в областной бюджет Ульяновской области в объеме, пропорциональном величине недостигнутого результата.</w:t>
      </w:r>
    </w:p>
    <w:p w:rsidR="00A0554D" w:rsidRPr="00A0554D" w:rsidRDefault="00A0554D">
      <w:pPr>
        <w:pStyle w:val="ConsPlusNormal"/>
        <w:jc w:val="both"/>
      </w:pPr>
      <w:r w:rsidRPr="00A0554D">
        <w:t xml:space="preserve">(п. 20 в ред. </w:t>
      </w:r>
      <w:hyperlink r:id="rId49">
        <w:r w:rsidRPr="00A0554D">
          <w:t>постановления</w:t>
        </w:r>
      </w:hyperlink>
      <w:r w:rsidRPr="00A0554D">
        <w:t xml:space="preserve"> Правительства Ульяновской области от 15.11.2022 N 687-П)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21. </w:t>
      </w:r>
      <w:proofErr w:type="gramStart"/>
      <w:r w:rsidRPr="00A0554D"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22">
        <w:r w:rsidRPr="00A0554D">
          <w:t>пункте 20</w:t>
        </w:r>
      </w:hyperlink>
      <w:r w:rsidRPr="00A0554D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lastRenderedPageBreak/>
        <w:t>22. Возврат субсидии осуществляется получателем субсидии в следующем порядке: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bookmarkStart w:id="12" w:name="P128"/>
      <w:bookmarkEnd w:id="12"/>
      <w:proofErr w:type="gramStart"/>
      <w:r w:rsidRPr="00A0554D"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>23.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A0554D" w:rsidRPr="00A0554D" w:rsidRDefault="00A0554D">
      <w:pPr>
        <w:pStyle w:val="ConsPlusNormal"/>
        <w:spacing w:before="200"/>
        <w:ind w:firstLine="540"/>
        <w:jc w:val="both"/>
      </w:pPr>
      <w:r w:rsidRPr="00A0554D">
        <w:t xml:space="preserve">24. </w:t>
      </w:r>
      <w:proofErr w:type="gramStart"/>
      <w:r w:rsidRPr="00A0554D"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A0554D">
        <w:t xml:space="preserve"> (с точностью до минуты)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jc w:val="both"/>
      </w:pPr>
    </w:p>
    <w:p w:rsidR="00A0554D" w:rsidRPr="00A0554D" w:rsidRDefault="00A055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01B" w:rsidRPr="00A0554D" w:rsidRDefault="0047501B"/>
    <w:sectPr w:rsidR="0047501B" w:rsidRPr="00A0554D" w:rsidSect="00A055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4D"/>
    <w:rsid w:val="0047501B"/>
    <w:rsid w:val="00A0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5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055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55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B26FB19CE9EE609BB577D5F01C3FCA4B84C9D0AFBC9FE019D1425A5CD04791EC2362408804458979A642AF49CDB5860C47EDC474A67F7C997F59N3r1E" TargetMode="External"/><Relationship Id="rId18" Type="http://schemas.openxmlformats.org/officeDocument/2006/relationships/hyperlink" Target="consultantplus://offline/ref=B5B26FB19CE9EE609BB577D5F01C3FCA4B84C9D0AFBC9FE019D1425A5CD04791EC2362408804458979A643A649CDB5860C47EDC474A67F7C997F59N3r1E" TargetMode="External"/><Relationship Id="rId26" Type="http://schemas.openxmlformats.org/officeDocument/2006/relationships/hyperlink" Target="consultantplus://offline/ref=B5B26FB19CE9EE609BB577D5F01C3FCA4B84C9D0AFBC9FE019D1425A5CD04791EC2362408804458979A640A749CDB5860C47EDC474A67F7C997F59N3r1E" TargetMode="External"/><Relationship Id="rId39" Type="http://schemas.openxmlformats.org/officeDocument/2006/relationships/hyperlink" Target="consultantplus://offline/ref=B5B26FB19CE9EE609BB577D5F01C3FCA4B84C9D0AFBC9FE019D1425A5CD04791EC2362408804458979A646A649CDB5860C47EDC474A67F7C997F59N3r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B26FB19CE9EE609BB577D5F01C3FCA4B84C9D0AFBC9FE019D1425A5CD04791EC2362408804458979A647A549CDB5860C47EDC474A67F7C997F59N3r1E" TargetMode="External"/><Relationship Id="rId34" Type="http://schemas.openxmlformats.org/officeDocument/2006/relationships/hyperlink" Target="consultantplus://offline/ref=B5B26FB19CE9EE609BB577D5F01C3FCA4B84C9D0AFBC9FE019D1425A5CD04791EC2362408804458979A640A049CDB5860C47EDC474A67F7C997F59N3r1E" TargetMode="External"/><Relationship Id="rId42" Type="http://schemas.openxmlformats.org/officeDocument/2006/relationships/hyperlink" Target="consultantplus://offline/ref=B5B26FB19CE9EE609BB577D5F01C3FCA4B84C9D0AFBC9FE019D1425A5CD04791EC2362408804458979A646A249CDB5860C47EDC474A67F7C997F59N3r1E" TargetMode="External"/><Relationship Id="rId47" Type="http://schemas.openxmlformats.org/officeDocument/2006/relationships/hyperlink" Target="consultantplus://offline/ref=B5B26FB19CE9EE609BB577D5F01C3FCA4B84C9D0AFBE99E11CD1425A5CD04791EC2362408804458979A146A449CDB5860C47EDC474A67F7C997F59N3r1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5B26FB19CE9EE609BB569D8E67061C0498C97DBABBC97B0428E19070BD94DC6AB6C3B02CC0A478070AD16F606CCE9C05854EEC474A57E60N9r9E" TargetMode="External"/><Relationship Id="rId12" Type="http://schemas.openxmlformats.org/officeDocument/2006/relationships/hyperlink" Target="consultantplus://offline/ref=B5B26FB19CE9EE609BB569D8E67061C0498E97D5AAB397B0428E19070BD94DC6B96C630ECE085A8878B840A740N9rBE" TargetMode="External"/><Relationship Id="rId17" Type="http://schemas.openxmlformats.org/officeDocument/2006/relationships/hyperlink" Target="consultantplus://offline/ref=B5B26FB19CE9EE609BB569D8E67061C0498C97DBA0BE97B0428E19070BD94DC6AB6C3B02CC09448879AD16F606CCE9C05854EEC474A57E60N9r9E" TargetMode="External"/><Relationship Id="rId25" Type="http://schemas.openxmlformats.org/officeDocument/2006/relationships/hyperlink" Target="consultantplus://offline/ref=B5B26FB19CE9EE609BB577D5F01C3FCA4B84C9D0AFBC9FE019D1425A5CD04791EC2362408804458979A643AE49CDB5860C47EDC474A67F7C997F59N3r1E" TargetMode="External"/><Relationship Id="rId33" Type="http://schemas.openxmlformats.org/officeDocument/2006/relationships/hyperlink" Target="consultantplus://offline/ref=B5B26FB19CE9EE609BB577D5F01C3FCA4B84C9D0AFBE99E11CD1425A5CD04791EC2362408804458979A143AE49CDB5860C47EDC474A67F7C997F59N3r1E" TargetMode="External"/><Relationship Id="rId38" Type="http://schemas.openxmlformats.org/officeDocument/2006/relationships/hyperlink" Target="consultantplus://offline/ref=B5B26FB19CE9EE609BB577D5F01C3FCA4B84C9D0AFBC9FE019D1425A5CD04791EC2362408804458979A641A749CDB5860C47EDC474A67F7C997F59N3r1E" TargetMode="External"/><Relationship Id="rId46" Type="http://schemas.openxmlformats.org/officeDocument/2006/relationships/hyperlink" Target="consultantplus://offline/ref=B5B26FB19CE9EE609BB577D5F01C3FCA4B84C9D0AFBC9FE019D1425A5CD04791EC2362408804458979A646A049CDB5860C47EDC474A67F7C997F59N3r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B26FB19CE9EE609BB577D5F01C3FCA4B84C9D0AFBC9FE019D1425A5CD04791EC2362408804458979A643A749CDB5860C47EDC474A67F7C997F59N3r1E" TargetMode="External"/><Relationship Id="rId20" Type="http://schemas.openxmlformats.org/officeDocument/2006/relationships/hyperlink" Target="consultantplus://offline/ref=B5B26FB19CE9EE609BB577D5F01C3FCA4B84C9D0AFBE99E11CD1425A5CD04791EC2362408804458979A143A449CDB5860C47EDC474A67F7C997F59N3r1E" TargetMode="External"/><Relationship Id="rId29" Type="http://schemas.openxmlformats.org/officeDocument/2006/relationships/hyperlink" Target="consultantplus://offline/ref=B5B26FB19CE9EE609BB569D8E67061C04E8690D5A8B397B0428E19070BD94DC6AB6C3B02CC09448879AD16F606CCE9C05854EEC474A57E60N9r9E" TargetMode="External"/><Relationship Id="rId41" Type="http://schemas.openxmlformats.org/officeDocument/2006/relationships/hyperlink" Target="consultantplus://offline/ref=B5B26FB19CE9EE609BB577D5F01C3FCA4B84C9D0AFBC9FE019D1425A5CD04791EC2362408804458979A646A449CDB5860C47EDC474A67F7C997F59N3r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26FB19CE9EE609BB577D5F01C3FCA4B84C9D0AFBC9FE019D1425A5CD04791EC2362408804458979A642A249CDB5860C47EDC474A67F7C997F59N3r1E" TargetMode="External"/><Relationship Id="rId11" Type="http://schemas.openxmlformats.org/officeDocument/2006/relationships/hyperlink" Target="consultantplus://offline/ref=B5B26FB19CE9EE609BB569D8E67061C0498D90DAAEB997B0428E19070BD94DC6B96C630ECE085A8878B840A740N9rBE" TargetMode="External"/><Relationship Id="rId24" Type="http://schemas.openxmlformats.org/officeDocument/2006/relationships/hyperlink" Target="consultantplus://offline/ref=B5B26FB19CE9EE609BB577D5F01C3FCA4B84C9D0AFBC9FE019D1425A5CD04791EC2362408804458979A643A049CDB5860C47EDC474A67F7C997F59N3r1E" TargetMode="External"/><Relationship Id="rId32" Type="http://schemas.openxmlformats.org/officeDocument/2006/relationships/hyperlink" Target="consultantplus://offline/ref=B5B26FB19CE9EE609BB577D5F01C3FCA4B84C9D0AFB89BE41DD1425A5CD04791EC2362408804458979A245A549CDB5860C47EDC474A67F7C997F59N3r1E" TargetMode="External"/><Relationship Id="rId37" Type="http://schemas.openxmlformats.org/officeDocument/2006/relationships/hyperlink" Target="consultantplus://offline/ref=B5B26FB19CE9EE609BB569D8E67061C0498C97DBABBC97B0428E19070BD94DC6AB6C3B00CB0B46822DF706F24F9BE5DC584BF1C76AA5N7rCE" TargetMode="External"/><Relationship Id="rId40" Type="http://schemas.openxmlformats.org/officeDocument/2006/relationships/hyperlink" Target="consultantplus://offline/ref=B5B26FB19CE9EE609BB577D5F01C3FCA4B84C9D0AFBC9FE019D1425A5CD04791EC2362408804458979A646A549CDB5860C47EDC474A67F7C997F59N3r1E" TargetMode="External"/><Relationship Id="rId45" Type="http://schemas.openxmlformats.org/officeDocument/2006/relationships/hyperlink" Target="consultantplus://offline/ref=B5B26FB19CE9EE609BB577D5F01C3FCA4B84C9D0AFB89BE41DD1425A5CD04791EC2362408804458979A245A149CDB5860C47EDC474A67F7C997F59N3r1E" TargetMode="External"/><Relationship Id="rId5" Type="http://schemas.openxmlformats.org/officeDocument/2006/relationships/hyperlink" Target="consultantplus://offline/ref=B5B26FB19CE9EE609BB577D5F01C3FCA4B84C9D0AFBE99E11CD1425A5CD04791EC2362408804458979A143A549CDB5860C47EDC474A67F7C997F59N3r1E" TargetMode="External"/><Relationship Id="rId15" Type="http://schemas.openxmlformats.org/officeDocument/2006/relationships/hyperlink" Target="consultantplus://offline/ref=B5B26FB19CE9EE609BB577D5F01C3FCA4B84C9D0AFBE99E11CD1425A5CD04791EC2362408804458979A143A549CDB5860C47EDC474A67F7C997F59N3r1E" TargetMode="External"/><Relationship Id="rId23" Type="http://schemas.openxmlformats.org/officeDocument/2006/relationships/hyperlink" Target="consultantplus://offline/ref=B5B26FB19CE9EE609BB577D5F01C3FCA4B84C9D0AFBC9FE019D1425A5CD04791EC2362408804458979A643A449CDB5860C47EDC474A67F7C997F59N3r1E" TargetMode="External"/><Relationship Id="rId28" Type="http://schemas.openxmlformats.org/officeDocument/2006/relationships/hyperlink" Target="consultantplus://offline/ref=B5B26FB19CE9EE609BB577D5F01C3FCA4B84C9D0AFBC9FE019D1425A5CD04791EC2362408804458979A640A549CDB5860C47EDC474A67F7C997F59N3r1E" TargetMode="External"/><Relationship Id="rId36" Type="http://schemas.openxmlformats.org/officeDocument/2006/relationships/hyperlink" Target="consultantplus://offline/ref=B5B26FB19CE9EE609BB569D8E67061C0498C97DBABBC97B0428E19070BD94DC6AB6C3B00CB0940822DF706F24F9BE5DC584BF1C76AA5N7rCE" TargetMode="External"/><Relationship Id="rId49" Type="http://schemas.openxmlformats.org/officeDocument/2006/relationships/hyperlink" Target="consultantplus://offline/ref=B5B26FB19CE9EE609BB577D5F01C3FCA4B84C9D0AFBC9FE019D1425A5CD04791EC2362408804458979A646AF49CDB5860C47EDC474A67F7C997F59N3r1E" TargetMode="External"/><Relationship Id="rId10" Type="http://schemas.openxmlformats.org/officeDocument/2006/relationships/hyperlink" Target="consultantplus://offline/ref=B5B26FB19CE9EE609BB577D5F01C3FCA4B84C9D0AFBC9FE019D1425A5CD04791EC2362408804458979A642A149CDB5860C47EDC474A67F7C997F59N3r1E" TargetMode="External"/><Relationship Id="rId19" Type="http://schemas.openxmlformats.org/officeDocument/2006/relationships/hyperlink" Target="consultantplus://offline/ref=B5B26FB19CE9EE609BB577D5F01C3FCA4B84C9D0AFBC9FE019D1425A5CD04791EC2362408804458979A643A549CDB5860C47EDC474A67F7C997F59N3r1E" TargetMode="External"/><Relationship Id="rId31" Type="http://schemas.openxmlformats.org/officeDocument/2006/relationships/hyperlink" Target="consultantplus://offline/ref=B5B26FB19CE9EE609BB577D5F01C3FCA4B84C9D0AFBC9FE019D1425A5CD04791EC2362408804458979A640A249CDB5860C47EDC474A67F7C997F59N3r1E" TargetMode="External"/><Relationship Id="rId44" Type="http://schemas.openxmlformats.org/officeDocument/2006/relationships/hyperlink" Target="consultantplus://offline/ref=B5B26FB19CE9EE609BB577D5F01C3FCA4B84C9D0AFBE99E11CD1425A5CD04791EC2362408804458979A140A749CDB5860C47EDC474A67F7C997F59N3r1E" TargetMode="External"/><Relationship Id="rId4" Type="http://schemas.openxmlformats.org/officeDocument/2006/relationships/hyperlink" Target="consultantplus://offline/ref=B5B26FB19CE9EE609BB577D5F01C3FCA4B84C9D0AFB89BE41DD1425A5CD04791EC2362408804458979A245A649CDB5860C47EDC474A67F7C997F59N3r1E" TargetMode="External"/><Relationship Id="rId9" Type="http://schemas.openxmlformats.org/officeDocument/2006/relationships/hyperlink" Target="consultantplus://offline/ref=B5B26FB19CE9EE609BB577D5F01C3FCA4B84C9D0AFBC9DEF1ED1425A5CD04791EC2362408804458979A642AE49CDB5860C47EDC474A67F7C997F59N3r1E" TargetMode="External"/><Relationship Id="rId14" Type="http://schemas.openxmlformats.org/officeDocument/2006/relationships/hyperlink" Target="consultantplus://offline/ref=B5B26FB19CE9EE609BB577D5F01C3FCA4B84C9D0AFB89BE41DD1425A5CD04791EC2362408804458979A245A649CDB5860C47EDC474A67F7C997F59N3r1E" TargetMode="External"/><Relationship Id="rId22" Type="http://schemas.openxmlformats.org/officeDocument/2006/relationships/hyperlink" Target="consultantplus://offline/ref=B5B26FB19CE9EE609BB577D5F01C3FCA4B84C9D0AFBC9FE019D1425A5CD04791EC2362408804458979A643A249CDB5860C47EDC474A67F7C997F59N3r1E" TargetMode="External"/><Relationship Id="rId27" Type="http://schemas.openxmlformats.org/officeDocument/2006/relationships/hyperlink" Target="consultantplus://offline/ref=B5B26FB19CE9EE609BB577D5F01C3FCA4B84C9D0AFBE99E11CD1425A5CD04791EC2362408804458979A143A149CDB5860C47EDC474A67F7C997F59N3r1E" TargetMode="External"/><Relationship Id="rId30" Type="http://schemas.openxmlformats.org/officeDocument/2006/relationships/hyperlink" Target="consultantplus://offline/ref=B5B26FB19CE9EE609BB577D5F01C3FCA4B84C9D0AFBC9FE019D1425A5CD04791EC2362408804458979A640A449CDB5860C47EDC474A67F7C997F59N3r1E" TargetMode="External"/><Relationship Id="rId35" Type="http://schemas.openxmlformats.org/officeDocument/2006/relationships/hyperlink" Target="consultantplus://offline/ref=B5B26FB19CE9EE609BB577D5F01C3FCA4B84C9D0AFBC9FE019D1425A5CD04791EC2362408804458979A640AF49CDB5860C47EDC474A67F7C997F59N3r1E" TargetMode="External"/><Relationship Id="rId43" Type="http://schemas.openxmlformats.org/officeDocument/2006/relationships/hyperlink" Target="consultantplus://offline/ref=B5B26FB19CE9EE609BB577D5F01C3FCA4B84C9D0AFBC9FE019D1425A5CD04791EC2362408804458979A646A149CDB5860C47EDC474A67F7C997F59N3r1E" TargetMode="External"/><Relationship Id="rId48" Type="http://schemas.openxmlformats.org/officeDocument/2006/relationships/hyperlink" Target="consultantplus://offline/ref=B5B26FB19CE9EE609BB577D5F01C3FCA4B84C9D0AFBE99E11CD1425A5CD04791EC2362408804458979A140A649CDB5860C47EDC474A67F7C997F59N3r1E" TargetMode="External"/><Relationship Id="rId8" Type="http://schemas.openxmlformats.org/officeDocument/2006/relationships/hyperlink" Target="consultantplus://offline/ref=B5B26FB19CE9EE609BB569D8E67061C0498C97DBA0BE97B0428E19070BD94DC6B96C630ECE085A8878B840A740N9rB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5660</Words>
  <Characters>32266</Characters>
  <Application>Microsoft Office Word</Application>
  <DocSecurity>0</DocSecurity>
  <Lines>268</Lines>
  <Paragraphs>75</Paragraphs>
  <ScaleCrop>false</ScaleCrop>
  <Company/>
  <LinksUpToDate>false</LinksUpToDate>
  <CharactersWithSpaces>37851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2022-11-21T04:43:00Z</dcterms:created>
  <dcterms:modified xsi:type="dcterms:W3CDTF">2022-11-21T04:44:00Z</dcterms:modified>
</cp:coreProperties>
</file>